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F062" w14:textId="77777777" w:rsidR="00EA2656" w:rsidRPr="00A53275" w:rsidRDefault="00EA2656">
      <w:pPr>
        <w:pStyle w:val="Bezodstpw"/>
        <w:spacing w:line="360" w:lineRule="auto"/>
        <w:jc w:val="both"/>
        <w:rPr>
          <w:rFonts w:ascii="Georgia" w:eastAsia="Georgia" w:hAnsi="Georgia" w:cs="Georgia"/>
          <w:b/>
          <w:bCs/>
          <w:color w:val="00B050"/>
          <w:sz w:val="24"/>
          <w:szCs w:val="24"/>
          <w:u w:color="00B050"/>
          <w:shd w:val="clear" w:color="auto" w:fill="FFFFFF"/>
        </w:rPr>
      </w:pPr>
    </w:p>
    <w:p w14:paraId="736FDB15" w14:textId="31C0B9D7" w:rsidR="00EA2656" w:rsidRPr="00A53275" w:rsidRDefault="00686E38">
      <w:pPr>
        <w:pStyle w:val="Bezodstpw"/>
        <w:spacing w:line="360" w:lineRule="auto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 w:rsidRPr="00A53275">
        <w:rPr>
          <w:rFonts w:ascii="Georgia" w:hAnsi="Georgia"/>
          <w:sz w:val="24"/>
          <w:szCs w:val="24"/>
          <w:shd w:val="clear" w:color="auto" w:fill="FFFFFF"/>
        </w:rPr>
        <w:t xml:space="preserve">Informacja prasowa </w:t>
      </w:r>
      <w:r w:rsidRPr="00A53275">
        <w:rPr>
          <w:rFonts w:ascii="Georgia" w:eastAsia="Georgia" w:hAnsi="Georgia" w:cs="Georgia"/>
          <w:sz w:val="24"/>
          <w:szCs w:val="24"/>
          <w:shd w:val="clear" w:color="auto" w:fill="FFFFFF"/>
        </w:rPr>
        <w:br/>
      </w:r>
      <w:r>
        <w:rPr>
          <w:rFonts w:ascii="Georgia" w:hAnsi="Georgia"/>
          <w:sz w:val="24"/>
          <w:szCs w:val="24"/>
          <w:shd w:val="clear" w:color="auto" w:fill="FFFFFF"/>
        </w:rPr>
        <w:t>24</w:t>
      </w:r>
      <w:r w:rsidRPr="00A53275">
        <w:rPr>
          <w:rFonts w:ascii="Georgia" w:hAnsi="Georgia"/>
          <w:sz w:val="24"/>
          <w:szCs w:val="24"/>
          <w:shd w:val="clear" w:color="auto" w:fill="FFFFFF"/>
        </w:rPr>
        <w:t xml:space="preserve">.10.2024 r. </w:t>
      </w:r>
    </w:p>
    <w:p w14:paraId="25349BA8" w14:textId="77777777" w:rsidR="00EA2656" w:rsidRPr="00A53275" w:rsidRDefault="00EA2656">
      <w:pPr>
        <w:pStyle w:val="Bezodstpw"/>
        <w:spacing w:line="360" w:lineRule="auto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</w:p>
    <w:p w14:paraId="6E444C94" w14:textId="77777777" w:rsidR="00EA2656" w:rsidRPr="00A53275" w:rsidRDefault="00686E38">
      <w:pPr>
        <w:pStyle w:val="Bezodstpw"/>
        <w:spacing w:line="360" w:lineRule="auto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  <w:r w:rsidRPr="00A53275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Galeria Raj rozszerza ofertę – Hebe nowym najemcą</w:t>
      </w:r>
    </w:p>
    <w:p w14:paraId="4D3AADB8" w14:textId="14FF44C6" w:rsidR="00EA2656" w:rsidRPr="00A53275" w:rsidRDefault="00686E38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 w:rsidRPr="00A53275">
        <w:rPr>
          <w:rFonts w:ascii="Georgia" w:eastAsia="Georgia" w:hAnsi="Georgia" w:cs="Georgia"/>
          <w:b/>
          <w:bCs/>
          <w:sz w:val="28"/>
          <w:szCs w:val="28"/>
          <w:shd w:val="clear" w:color="auto" w:fill="FFFFFF"/>
        </w:rPr>
        <w:br/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>Hebe</w:t>
      </w:r>
      <w:r w:rsid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– </w:t>
      </w:r>
      <w:r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jedna z wiodących sieci  w Polsce, podpisała </w:t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>umowę najmu</w:t>
      </w:r>
      <w:r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na lokal o pow. </w:t>
      </w:r>
      <w:r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>31</w:t>
      </w:r>
      <w:r w:rsidR="00E146E7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>5</w:t>
      </w:r>
      <w:r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m² w Galerii Raj w Dębicy. Nowy sklep, który zostanie wykonany zgodnie z najnowszym konceptem marki, </w:t>
      </w:r>
      <w:r w:rsidR="00A53275">
        <w:rPr>
          <w:rFonts w:ascii="Georgia" w:hAnsi="Georgia"/>
          <w:b/>
          <w:bCs/>
          <w:sz w:val="24"/>
          <w:szCs w:val="24"/>
          <w:shd w:val="clear" w:color="auto" w:fill="FFFFFF"/>
        </w:rPr>
        <w:t>zostanie</w:t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otwar</w:t>
      </w:r>
      <w:r w:rsidR="00A53275">
        <w:rPr>
          <w:rFonts w:ascii="Georgia" w:hAnsi="Georgia"/>
          <w:b/>
          <w:bCs/>
          <w:sz w:val="24"/>
          <w:szCs w:val="24"/>
          <w:shd w:val="clear" w:color="auto" w:fill="FFFFFF"/>
        </w:rPr>
        <w:t>ty</w:t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A53275">
        <w:rPr>
          <w:rFonts w:ascii="Georgia" w:hAnsi="Georgia"/>
          <w:b/>
          <w:bCs/>
          <w:sz w:val="24"/>
          <w:szCs w:val="24"/>
          <w:shd w:val="clear" w:color="auto" w:fill="FFFFFF"/>
        </w:rPr>
        <w:br/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31 października </w:t>
      </w:r>
      <w:r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>br.</w:t>
      </w:r>
      <w:r w:rsidR="00807AF2" w:rsidRPr="00A53275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Proces komercjalizacji Galerii Raj prowadzi firma CBRE. </w:t>
      </w:r>
    </w:p>
    <w:p w14:paraId="5F2751AB" w14:textId="77777777" w:rsidR="00EA2656" w:rsidRPr="00A53275" w:rsidRDefault="00EA2656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275078F" w14:textId="0747EE44" w:rsidR="00EA2656" w:rsidRPr="00A53275" w:rsidRDefault="00686E38">
      <w:pPr>
        <w:spacing w:after="0" w:line="288" w:lineRule="auto"/>
        <w:jc w:val="both"/>
        <w:rPr>
          <w:rFonts w:ascii="Georgia" w:eastAsia="Georgia" w:hAnsi="Georgia" w:cs="Georgia"/>
          <w:i/>
          <w:iCs/>
          <w:sz w:val="24"/>
          <w:szCs w:val="24"/>
        </w:rPr>
      </w:pPr>
      <w:r w:rsidRPr="00A53275">
        <w:rPr>
          <w:rFonts w:ascii="Georgia" w:hAnsi="Georgia"/>
          <w:sz w:val="24"/>
          <w:szCs w:val="24"/>
        </w:rPr>
        <w:t xml:space="preserve">- </w:t>
      </w:r>
      <w:r w:rsidRPr="00A53275">
        <w:rPr>
          <w:rFonts w:ascii="Georgia" w:hAnsi="Georgia"/>
          <w:i/>
          <w:iCs/>
          <w:sz w:val="24"/>
          <w:szCs w:val="24"/>
        </w:rPr>
        <w:t>Bardzo cieszymy się, że otwieramy nasz nowy sklep w Galerii Raj. To dla nas kolejny krok w rozwoju sieci i zbliżeniu się do naszych klientów. Chcemy zaoferować mieszkańcom Dębicy szeroki asortyment kosmetyków, produktów pielęgnacyjnych</w:t>
      </w:r>
      <w:r w:rsidR="00114FD1">
        <w:rPr>
          <w:rFonts w:ascii="Georgia" w:hAnsi="Georgia"/>
          <w:i/>
          <w:iCs/>
          <w:sz w:val="24"/>
          <w:szCs w:val="24"/>
        </w:rPr>
        <w:t>, do makijażu i akcesoriów</w:t>
      </w:r>
      <w:r>
        <w:rPr>
          <w:rFonts w:ascii="Georgia" w:hAnsi="Georgia"/>
          <w:i/>
          <w:iCs/>
          <w:sz w:val="24"/>
          <w:szCs w:val="24"/>
        </w:rPr>
        <w:t>,</w:t>
      </w:r>
      <w:r w:rsidRPr="00A53275">
        <w:rPr>
          <w:rFonts w:ascii="Georgia" w:hAnsi="Georgia"/>
          <w:i/>
          <w:iCs/>
          <w:sz w:val="24"/>
          <w:szCs w:val="24"/>
        </w:rPr>
        <w:t xml:space="preserve"> w przyjaznym, nowoczesnym wnętrzu </w:t>
      </w:r>
      <w:r w:rsidRPr="00A53275">
        <w:rPr>
          <w:rFonts w:ascii="Georgia" w:hAnsi="Georgia"/>
          <w:b/>
          <w:bCs/>
          <w:i/>
          <w:iCs/>
          <w:sz w:val="24"/>
          <w:szCs w:val="24"/>
        </w:rPr>
        <w:t>- powiedział</w:t>
      </w:r>
      <w:r w:rsidRPr="00A53275">
        <w:rPr>
          <w:rFonts w:ascii="Georgia" w:hAnsi="Georgia"/>
          <w:b/>
          <w:bCs/>
          <w:sz w:val="24"/>
          <w:szCs w:val="24"/>
        </w:rPr>
        <w:t xml:space="preserve"> </w:t>
      </w:r>
      <w:r w:rsidR="00DC4047">
        <w:rPr>
          <w:rFonts w:ascii="Georgia" w:hAnsi="Georgia"/>
          <w:b/>
          <w:bCs/>
          <w:sz w:val="24"/>
          <w:szCs w:val="24"/>
        </w:rPr>
        <w:t xml:space="preserve">Tomasz Sudoł, dyrektor </w:t>
      </w:r>
      <w:r w:rsidR="00AB0CDC">
        <w:rPr>
          <w:rFonts w:ascii="Georgia" w:hAnsi="Georgia"/>
          <w:b/>
          <w:bCs/>
          <w:sz w:val="24"/>
          <w:szCs w:val="24"/>
        </w:rPr>
        <w:t xml:space="preserve">ds. </w:t>
      </w:r>
      <w:r w:rsidR="00DC4047">
        <w:rPr>
          <w:rFonts w:ascii="Georgia" w:hAnsi="Georgia"/>
          <w:b/>
          <w:bCs/>
          <w:sz w:val="24"/>
          <w:szCs w:val="24"/>
        </w:rPr>
        <w:t>ekspansji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A53275">
        <w:rPr>
          <w:rFonts w:ascii="Georgia" w:hAnsi="Georgia"/>
          <w:b/>
          <w:bCs/>
          <w:sz w:val="24"/>
          <w:szCs w:val="24"/>
        </w:rPr>
        <w:t xml:space="preserve">Hebe. </w:t>
      </w:r>
    </w:p>
    <w:p w14:paraId="5EAFA4C8" w14:textId="77777777" w:rsidR="00EA2656" w:rsidRPr="00A53275" w:rsidRDefault="00EA2656">
      <w:pPr>
        <w:spacing w:after="0" w:line="288" w:lineRule="auto"/>
        <w:jc w:val="both"/>
        <w:rPr>
          <w:rFonts w:ascii="Georgia" w:eastAsia="Georgia" w:hAnsi="Georgia" w:cs="Georgia"/>
          <w:i/>
          <w:iCs/>
          <w:sz w:val="24"/>
          <w:szCs w:val="24"/>
        </w:rPr>
      </w:pPr>
    </w:p>
    <w:p w14:paraId="13517077" w14:textId="146AACA0" w:rsidR="00EA2656" w:rsidRPr="00A53275" w:rsidRDefault="00686E3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Georgia" w:eastAsia="Georgia" w:hAnsi="Georgia" w:cs="Georgia"/>
        </w:rPr>
      </w:pPr>
      <w:r w:rsidRPr="00A53275">
        <w:rPr>
          <w:rFonts w:ascii="Georgia" w:hAnsi="Georgia"/>
        </w:rPr>
        <w:t xml:space="preserve">Otwarcie sklepu Hebe uzupełni ofertę handlową Galerii Raj, która już teraz oferuje klientom dostęp do szerokiej gamy produktów w drogerii Rossmann. Nowy najemca będzie doskonałym uzupełnieniem dla odwiedzających, którzy poszukują </w:t>
      </w:r>
      <w:r w:rsidR="00204924">
        <w:rPr>
          <w:rFonts w:ascii="Georgia" w:hAnsi="Georgia"/>
        </w:rPr>
        <w:t xml:space="preserve">jeszcze </w:t>
      </w:r>
      <w:r w:rsidRPr="00A53275">
        <w:rPr>
          <w:rFonts w:ascii="Georgia" w:hAnsi="Georgia"/>
        </w:rPr>
        <w:t>większego wyboru produktów kosmetycznych i pielęgnacyjnych.</w:t>
      </w:r>
    </w:p>
    <w:p w14:paraId="36544D9D" w14:textId="77777777" w:rsidR="00EA2656" w:rsidRPr="00A53275" w:rsidRDefault="00EA2656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5B324558" w14:textId="77777777" w:rsidR="00EA2656" w:rsidRPr="00A53275" w:rsidRDefault="00686E38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 w:rsidRPr="00A53275">
        <w:rPr>
          <w:rFonts w:ascii="Georgia" w:hAnsi="Georgia"/>
          <w:sz w:val="24"/>
          <w:szCs w:val="24"/>
        </w:rPr>
        <w:t xml:space="preserve">- </w:t>
      </w:r>
      <w:r w:rsidRPr="00A53275">
        <w:rPr>
          <w:rFonts w:ascii="Georgia" w:hAnsi="Georgia"/>
          <w:i/>
          <w:iCs/>
          <w:sz w:val="24"/>
          <w:szCs w:val="24"/>
        </w:rPr>
        <w:t xml:space="preserve">Cieszymy się, że Hebe dołącza do grona naszych najemców. Nowoczesny koncept sklepu oraz bogaty asortyment produktów na pewno przyciągną nowych klientów do naszej galerii, co wpisuje się w strategię rozwoju i poszerzania oferty Galerii Raj. Wierzymy, że współpraca z Hebe przyczyni się do jeszcze większej atrakcyjności naszego centrum handlowego </w:t>
      </w:r>
      <w:r w:rsidRPr="00A53275">
        <w:rPr>
          <w:rFonts w:ascii="Georgia" w:hAnsi="Georgia"/>
          <w:sz w:val="24"/>
          <w:szCs w:val="24"/>
        </w:rPr>
        <w:t xml:space="preserve"> – </w:t>
      </w:r>
      <w:r w:rsidRPr="00A53275">
        <w:rPr>
          <w:rFonts w:ascii="Georgia" w:hAnsi="Georgia"/>
          <w:b/>
          <w:bCs/>
          <w:sz w:val="24"/>
          <w:szCs w:val="24"/>
        </w:rPr>
        <w:t>dodaje Bartłomiej Gajda, Menedżer ds. marketingu i sprzedaży Grupy IVS.</w:t>
      </w:r>
    </w:p>
    <w:p w14:paraId="329B1B7C" w14:textId="77777777" w:rsidR="00EA2656" w:rsidRPr="00A53275" w:rsidRDefault="00686E38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 w:rsidRPr="00A53275">
        <w:rPr>
          <w:rFonts w:ascii="Georgia" w:eastAsia="Georgia" w:hAnsi="Georgia" w:cs="Georgia"/>
          <w:b/>
          <w:bCs/>
          <w:sz w:val="24"/>
          <w:szCs w:val="24"/>
        </w:rPr>
        <w:br/>
      </w:r>
    </w:p>
    <w:p w14:paraId="1B473D53" w14:textId="77777777" w:rsidR="00686E38" w:rsidRDefault="00686E38" w:rsidP="00686E3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/>
        <w:jc w:val="both"/>
        <w:rPr>
          <w:rFonts w:ascii="Georgia" w:hAnsi="Georgia"/>
          <w:b/>
          <w:bCs/>
          <w:sz w:val="22"/>
          <w:szCs w:val="22"/>
          <w:u w:color="000000"/>
        </w:rPr>
      </w:pPr>
      <w:r w:rsidRPr="00A53275">
        <w:rPr>
          <w:rFonts w:ascii="Georgia" w:hAnsi="Georgia"/>
          <w:b/>
          <w:bCs/>
          <w:sz w:val="22"/>
          <w:szCs w:val="22"/>
          <w:u w:color="000000"/>
        </w:rPr>
        <w:t>O Hebe</w:t>
      </w:r>
    </w:p>
    <w:p w14:paraId="60EBF988" w14:textId="17086CC6" w:rsidR="00470DB4" w:rsidRPr="00686E38" w:rsidRDefault="00470DB4" w:rsidP="00686E3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/>
        <w:jc w:val="both"/>
        <w:rPr>
          <w:rFonts w:ascii="Georgia" w:hAnsi="Georgia"/>
          <w:b/>
          <w:bCs/>
          <w:sz w:val="22"/>
          <w:szCs w:val="22"/>
          <w:u w:color="000000"/>
        </w:rPr>
      </w:pPr>
      <w:r w:rsidRPr="00686E38">
        <w:rPr>
          <w:rFonts w:ascii="Georgia" w:hAnsi="Georgia" w:cs="Arial"/>
          <w:i/>
          <w:iCs/>
          <w:sz w:val="22"/>
          <w:szCs w:val="22"/>
        </w:rPr>
        <w:t xml:space="preserve">Hebe to sieć oferująca starannie wyselekcjonowany, różnorodny asortyment oraz produkty dostępne na wyłączność, m.in. marek </w:t>
      </w:r>
      <w:proofErr w:type="spellStart"/>
      <w:r w:rsidRPr="00686E38">
        <w:rPr>
          <w:rFonts w:ascii="Georgia" w:hAnsi="Georgia" w:cs="Arial"/>
          <w:i/>
          <w:iCs/>
          <w:sz w:val="22"/>
          <w:szCs w:val="22"/>
        </w:rPr>
        <w:t>Gosh</w:t>
      </w:r>
      <w:proofErr w:type="spellEnd"/>
      <w:r w:rsidRPr="00686E38">
        <w:rPr>
          <w:rFonts w:ascii="Georgia" w:hAnsi="Georgia" w:cs="Arial"/>
          <w:i/>
          <w:iCs/>
          <w:sz w:val="22"/>
          <w:szCs w:val="22"/>
        </w:rPr>
        <w:t xml:space="preserve">, </w:t>
      </w:r>
      <w:proofErr w:type="spellStart"/>
      <w:r w:rsidRPr="00686E38">
        <w:rPr>
          <w:rFonts w:ascii="Georgia" w:hAnsi="Georgia" w:cs="Arial"/>
          <w:i/>
          <w:iCs/>
          <w:sz w:val="22"/>
          <w:szCs w:val="22"/>
        </w:rPr>
        <w:t>Hean</w:t>
      </w:r>
      <w:proofErr w:type="spellEnd"/>
      <w:r w:rsidRPr="00686E38">
        <w:rPr>
          <w:rFonts w:ascii="Georgia" w:hAnsi="Georgia" w:cs="Arial"/>
          <w:i/>
          <w:iCs/>
          <w:sz w:val="22"/>
          <w:szCs w:val="22"/>
        </w:rPr>
        <w:t xml:space="preserve">, </w:t>
      </w:r>
      <w:r w:rsidRPr="00686E38">
        <w:rPr>
          <w:rFonts w:ascii="Georgia" w:hAnsi="Georgia" w:cs="Arial"/>
          <w:i/>
          <w:iCs/>
          <w:sz w:val="22"/>
          <w:szCs w:val="22"/>
          <w:lang w:val="it-IT"/>
        </w:rPr>
        <w:t xml:space="preserve">Bandi, Benton, Nacomi, Halloween </w:t>
      </w:r>
      <w:r w:rsidRPr="00686E38">
        <w:rPr>
          <w:rFonts w:ascii="Georgia" w:hAnsi="Georgia" w:cs="Arial"/>
          <w:i/>
          <w:iCs/>
          <w:sz w:val="22"/>
          <w:szCs w:val="22"/>
        </w:rPr>
        <w:t>czy</w:t>
      </w:r>
      <w:r w:rsidRPr="00686E38">
        <w:rPr>
          <w:rFonts w:ascii="Georgia" w:hAnsi="Georgia" w:cs="Arial"/>
          <w:i/>
          <w:iCs/>
          <w:sz w:val="22"/>
          <w:szCs w:val="22"/>
          <w:lang w:val="de-DE"/>
        </w:rPr>
        <w:t xml:space="preserve"> Karl Lagerfeld</w:t>
      </w:r>
      <w:r w:rsidRPr="00686E38">
        <w:rPr>
          <w:rFonts w:ascii="Georgia" w:hAnsi="Georgia" w:cs="Arial"/>
          <w:i/>
          <w:iCs/>
          <w:sz w:val="22"/>
          <w:szCs w:val="22"/>
        </w:rPr>
        <w:t xml:space="preserve">. Hebe posiada bogatą ofertę kosmetyków naturalnych, koreańskich, dermo </w:t>
      </w:r>
      <w:r w:rsidRPr="00686E38">
        <w:rPr>
          <w:rFonts w:ascii="Georgia" w:hAnsi="Georgia" w:cs="Arial"/>
          <w:i/>
          <w:iCs/>
          <w:sz w:val="22"/>
          <w:szCs w:val="22"/>
        </w:rPr>
        <w:lastRenderedPageBreak/>
        <w:t>oraz profesjonalnych, a także szeroki wybór wysokiej jakości produktów do makijażu i akcesoriów, m.in. Hebe Professional.</w:t>
      </w:r>
    </w:p>
    <w:sectPr w:rsidR="00470DB4" w:rsidRPr="00686E3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C2429" w14:textId="77777777" w:rsidR="00C2116E" w:rsidRPr="00A53275" w:rsidRDefault="00C2116E">
      <w:pPr>
        <w:spacing w:after="0" w:line="240" w:lineRule="auto"/>
      </w:pPr>
      <w:r w:rsidRPr="00A53275">
        <w:separator/>
      </w:r>
    </w:p>
  </w:endnote>
  <w:endnote w:type="continuationSeparator" w:id="0">
    <w:p w14:paraId="5B5168EE" w14:textId="77777777" w:rsidR="00C2116E" w:rsidRPr="00A53275" w:rsidRDefault="00C2116E">
      <w:pPr>
        <w:spacing w:after="0" w:line="240" w:lineRule="auto"/>
      </w:pPr>
      <w:r w:rsidRPr="00A532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DD2C" w14:textId="77777777" w:rsidR="00EA2656" w:rsidRPr="00A53275" w:rsidRDefault="00686E38">
    <w:pPr>
      <w:widowControl w:val="0"/>
      <w:spacing w:line="240" w:lineRule="auto"/>
      <w:jc w:val="center"/>
    </w:pPr>
    <w:r w:rsidRPr="00A53275">
      <w:rPr>
        <w:rFonts w:ascii="Georgia" w:hAnsi="Georgia"/>
        <w:b/>
        <w:bCs/>
        <w:color w:val="121212"/>
        <w:sz w:val="20"/>
        <w:szCs w:val="20"/>
        <w:u w:val="single" w:color="121212"/>
      </w:rPr>
      <w:t>Więcej informacji udziela:</w:t>
    </w:r>
    <w:r w:rsidRPr="00A53275">
      <w:rPr>
        <w:rFonts w:ascii="Georgia" w:eastAsia="Georgia" w:hAnsi="Georgia" w:cs="Georgia"/>
        <w:b/>
        <w:bCs/>
        <w:color w:val="121212"/>
        <w:u w:val="single" w:color="121212"/>
      </w:rPr>
      <w:br/>
    </w:r>
    <w:r w:rsidRPr="00A53275">
      <w:rPr>
        <w:rFonts w:ascii="Georgia" w:hAnsi="Georgia"/>
        <w:b/>
        <w:bCs/>
        <w:color w:val="121212"/>
        <w:u w:color="121212"/>
      </w:rPr>
      <w:t>Bartłomiej Gajda</w:t>
    </w:r>
    <w:r w:rsidRPr="00A53275">
      <w:rPr>
        <w:rFonts w:ascii="Georgia" w:eastAsia="Georgia" w:hAnsi="Georgia" w:cs="Georgia"/>
        <w:b/>
        <w:bCs/>
        <w:color w:val="121212"/>
        <w:u w:color="121212"/>
      </w:rPr>
      <w:br/>
    </w:r>
    <w:r w:rsidRPr="00A53275">
      <w:rPr>
        <w:rFonts w:ascii="Georgia" w:hAnsi="Georgia"/>
        <w:sz w:val="20"/>
        <w:szCs w:val="20"/>
      </w:rPr>
      <w:t xml:space="preserve">e-mail: </w:t>
    </w:r>
    <w:hyperlink r:id="rId1" w:history="1">
      <w:r w:rsidR="00EA2656" w:rsidRPr="00A53275">
        <w:rPr>
          <w:rStyle w:val="Hyperlink0"/>
        </w:rPr>
        <w:t>bartlomiej.gajda@ivs.com.pl</w:t>
      </w:r>
    </w:hyperlink>
    <w:r w:rsidRPr="00A53275">
      <w:rPr>
        <w:rFonts w:ascii="Georgia" w:eastAsia="Georgia" w:hAnsi="Georgia" w:cs="Georgia"/>
      </w:rPr>
      <w:br/>
    </w:r>
    <w:r w:rsidRPr="00A53275">
      <w:rPr>
        <w:rFonts w:ascii="Georgia" w:hAnsi="Georgia"/>
        <w:sz w:val="20"/>
        <w:szCs w:val="20"/>
      </w:rPr>
      <w:t>nr telefonu: +48 515 098 762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727B" w14:textId="77777777" w:rsidR="00C2116E" w:rsidRPr="00A53275" w:rsidRDefault="00C2116E">
      <w:pPr>
        <w:spacing w:after="0" w:line="240" w:lineRule="auto"/>
      </w:pPr>
      <w:r w:rsidRPr="00A53275">
        <w:separator/>
      </w:r>
    </w:p>
  </w:footnote>
  <w:footnote w:type="continuationSeparator" w:id="0">
    <w:p w14:paraId="3F8312F0" w14:textId="77777777" w:rsidR="00C2116E" w:rsidRPr="00A53275" w:rsidRDefault="00C2116E">
      <w:pPr>
        <w:spacing w:after="0" w:line="240" w:lineRule="auto"/>
      </w:pPr>
      <w:r w:rsidRPr="00A532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0884" w14:textId="77777777" w:rsidR="00EA2656" w:rsidRPr="00A53275" w:rsidRDefault="00686E38">
    <w:pPr>
      <w:pStyle w:val="Nagwek"/>
      <w:tabs>
        <w:tab w:val="clear" w:pos="4536"/>
        <w:tab w:val="clear" w:pos="9072"/>
        <w:tab w:val="left" w:pos="5461"/>
      </w:tabs>
      <w:rPr>
        <w:lang w:val="pl-PL"/>
      </w:rPr>
    </w:pPr>
    <w:r w:rsidRPr="00A53275">
      <w:rPr>
        <w:noProof/>
        <w:lang w:val="pl-PL"/>
      </w:rPr>
      <w:drawing>
        <wp:inline distT="0" distB="0" distL="0" distR="0" wp14:anchorId="1D8AC4B4" wp14:editId="6FA8DEFE">
          <wp:extent cx="771525" cy="857250"/>
          <wp:effectExtent l="0" t="0" r="0" b="0"/>
          <wp:docPr id="1073741825" name="officeArt object" descr="logo_COLOR_r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LOR_raj" descr="logo_COLOR_ra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A53275">
      <w:rPr>
        <w:lang w:val="pl-PL"/>
      </w:rPr>
      <w:tab/>
      <w:t xml:space="preserve">                  </w:t>
    </w:r>
    <w:r w:rsidRPr="00A53275">
      <w:rPr>
        <w:noProof/>
        <w:lang w:val="pl-PL"/>
      </w:rPr>
      <w:drawing>
        <wp:inline distT="0" distB="0" distL="0" distR="0" wp14:anchorId="3C7F998E" wp14:editId="0632A9FE">
          <wp:extent cx="1685925" cy="400050"/>
          <wp:effectExtent l="0" t="0" r="0" b="0"/>
          <wp:docPr id="1073741826" name="officeArt object" descr="i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vs" descr="iv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925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56"/>
    <w:rsid w:val="00114FD1"/>
    <w:rsid w:val="00204924"/>
    <w:rsid w:val="00213EA9"/>
    <w:rsid w:val="00357941"/>
    <w:rsid w:val="00470DB4"/>
    <w:rsid w:val="005554BE"/>
    <w:rsid w:val="00686E38"/>
    <w:rsid w:val="00807AF2"/>
    <w:rsid w:val="008354E5"/>
    <w:rsid w:val="008A3F38"/>
    <w:rsid w:val="00A53275"/>
    <w:rsid w:val="00AB0CDC"/>
    <w:rsid w:val="00AC6098"/>
    <w:rsid w:val="00C2116E"/>
    <w:rsid w:val="00C7285F"/>
    <w:rsid w:val="00DC4047"/>
    <w:rsid w:val="00E0251E"/>
    <w:rsid w:val="00E146E7"/>
    <w:rsid w:val="00EA2656"/>
    <w:rsid w:val="00F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979B"/>
  <w15:docId w15:val="{8BE7E9B7-E6FB-4970-B5F5-D4F1881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Georgia" w:eastAsia="Georgia" w:hAnsi="Georgia" w:cs="Georgia"/>
      <w:outline w:val="0"/>
      <w:color w:val="0000FF"/>
      <w:sz w:val="20"/>
      <w:szCs w:val="20"/>
      <w:u w:val="single" w:color="0000FF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204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unhideWhenUsed/>
    <w:rsid w:val="00470D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tlomiej.gajda@iv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</dc:creator>
  <cp:lastModifiedBy>Bartłomiej Gajda</cp:lastModifiedBy>
  <cp:revision>2</cp:revision>
  <dcterms:created xsi:type="dcterms:W3CDTF">2024-10-22T14:47:00Z</dcterms:created>
  <dcterms:modified xsi:type="dcterms:W3CDTF">2024-10-22T14:47:00Z</dcterms:modified>
</cp:coreProperties>
</file>